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F6D47B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9423598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C0EE9ED" w14:textId="6EF4D24F" w:rsidR="0085747A" w:rsidRPr="008A2450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8A2450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8A2450">
        <w:rPr>
          <w:rFonts w:ascii="Corbel" w:hAnsi="Corbel"/>
          <w:i/>
          <w:smallCaps/>
          <w:sz w:val="24"/>
          <w:szCs w:val="24"/>
        </w:rPr>
        <w:t xml:space="preserve"> </w:t>
      </w:r>
      <w:r w:rsidR="00383DF3">
        <w:rPr>
          <w:rFonts w:ascii="Corbel" w:hAnsi="Corbel"/>
          <w:i/>
          <w:smallCaps/>
          <w:sz w:val="24"/>
          <w:szCs w:val="24"/>
        </w:rPr>
        <w:t>2019-2022</w:t>
      </w:r>
    </w:p>
    <w:p w14:paraId="5330FD8A" w14:textId="1F9A5A16" w:rsidR="00445970" w:rsidRPr="00EA4832" w:rsidRDefault="008A2450" w:rsidP="00AB09B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</w:t>
      </w:r>
      <w:r w:rsidR="00AB09B5">
        <w:rPr>
          <w:rFonts w:ascii="Corbel" w:hAnsi="Corbel"/>
          <w:sz w:val="20"/>
          <w:szCs w:val="20"/>
        </w:rPr>
        <w:t>:</w:t>
      </w:r>
      <w:r>
        <w:rPr>
          <w:rFonts w:ascii="Corbel" w:hAnsi="Corbel"/>
          <w:sz w:val="20"/>
          <w:szCs w:val="20"/>
        </w:rPr>
        <w:t xml:space="preserve"> 20</w:t>
      </w:r>
      <w:r w:rsidR="00B97B06">
        <w:rPr>
          <w:rFonts w:ascii="Corbel" w:hAnsi="Corbel"/>
          <w:sz w:val="20"/>
          <w:szCs w:val="20"/>
        </w:rPr>
        <w:t>19</w:t>
      </w:r>
      <w:r>
        <w:rPr>
          <w:rFonts w:ascii="Corbel" w:hAnsi="Corbel"/>
          <w:sz w:val="20"/>
          <w:szCs w:val="20"/>
        </w:rPr>
        <w:t>/202</w:t>
      </w:r>
      <w:r w:rsidR="00B97B06">
        <w:rPr>
          <w:rFonts w:ascii="Corbel" w:hAnsi="Corbel"/>
          <w:sz w:val="20"/>
          <w:szCs w:val="20"/>
        </w:rPr>
        <w:t>0</w:t>
      </w:r>
    </w:p>
    <w:p w14:paraId="197B8C2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3BD432F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6DC266F" w14:textId="77777777" w:rsidTr="5D6F7809">
        <w:tc>
          <w:tcPr>
            <w:tcW w:w="2694" w:type="dxa"/>
            <w:vAlign w:val="center"/>
          </w:tcPr>
          <w:p w14:paraId="3C49B21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2411C00" w14:textId="77777777" w:rsidR="0085747A" w:rsidRPr="009C54AE" w:rsidRDefault="008A24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Mikroekonomia</w:t>
            </w:r>
          </w:p>
        </w:tc>
      </w:tr>
      <w:tr w:rsidR="0085747A" w:rsidRPr="009C54AE" w14:paraId="78776CC8" w14:textId="77777777" w:rsidTr="5D6F7809">
        <w:tc>
          <w:tcPr>
            <w:tcW w:w="2694" w:type="dxa"/>
            <w:vAlign w:val="center"/>
          </w:tcPr>
          <w:p w14:paraId="06BB42A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8F98BDC" w14:textId="77777777" w:rsidR="0085747A" w:rsidRPr="009C54AE" w:rsidRDefault="008A24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E/I/A.1</w:t>
            </w:r>
          </w:p>
        </w:tc>
      </w:tr>
      <w:tr w:rsidR="0085747A" w:rsidRPr="009C54AE" w14:paraId="6DD0533E" w14:textId="77777777" w:rsidTr="5D6F7809">
        <w:tc>
          <w:tcPr>
            <w:tcW w:w="2694" w:type="dxa"/>
            <w:vAlign w:val="center"/>
          </w:tcPr>
          <w:p w14:paraId="18952A26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D7EA01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ABAF501" w14:textId="77777777" w:rsidTr="5D6F7809">
        <w:tc>
          <w:tcPr>
            <w:tcW w:w="2694" w:type="dxa"/>
            <w:vAlign w:val="center"/>
          </w:tcPr>
          <w:p w14:paraId="6C1656E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010AC9E" w14:textId="77777777" w:rsidR="0085747A" w:rsidRPr="009C54AE" w:rsidRDefault="008A24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AB09B5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3AFF6D44" w14:textId="77777777" w:rsidTr="5D6F7809">
        <w:tc>
          <w:tcPr>
            <w:tcW w:w="2694" w:type="dxa"/>
            <w:vAlign w:val="center"/>
          </w:tcPr>
          <w:p w14:paraId="4155E56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74E898C" w14:textId="77777777" w:rsidR="0085747A" w:rsidRPr="009C54AE" w:rsidRDefault="008A24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1C024BDC" w14:textId="77777777" w:rsidTr="5D6F7809">
        <w:tc>
          <w:tcPr>
            <w:tcW w:w="2694" w:type="dxa"/>
            <w:vAlign w:val="center"/>
          </w:tcPr>
          <w:p w14:paraId="740FA663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76F1842" w14:textId="77777777" w:rsidR="0085747A" w:rsidRPr="009C54AE" w:rsidRDefault="00AB09B5" w:rsidP="008A245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7E985F21" w14:textId="77777777" w:rsidTr="5D6F7809">
        <w:tc>
          <w:tcPr>
            <w:tcW w:w="2694" w:type="dxa"/>
            <w:vAlign w:val="center"/>
          </w:tcPr>
          <w:p w14:paraId="1F24ED0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6A5B83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6BFDE307" w14:textId="77777777" w:rsidTr="5D6F7809">
        <w:tc>
          <w:tcPr>
            <w:tcW w:w="2694" w:type="dxa"/>
            <w:vAlign w:val="center"/>
          </w:tcPr>
          <w:p w14:paraId="368676B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F8427F6" w14:textId="77777777" w:rsidR="0085747A" w:rsidRPr="009C54AE" w:rsidRDefault="0017512A" w:rsidP="008A245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5CD560BC" w14:textId="77777777" w:rsidTr="5D6F7809">
        <w:tc>
          <w:tcPr>
            <w:tcW w:w="2694" w:type="dxa"/>
            <w:vAlign w:val="center"/>
          </w:tcPr>
          <w:p w14:paraId="05FB7B8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BBDD65D" w14:textId="58895C40" w:rsidR="0085747A" w:rsidRPr="009C54AE" w:rsidRDefault="008A24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I/1</w:t>
            </w:r>
            <w:r w:rsidR="00B274C8">
              <w:rPr>
                <w:rFonts w:ascii="Corbel" w:hAnsi="Corbel"/>
                <w:b w:val="0"/>
                <w:sz w:val="24"/>
                <w:szCs w:val="24"/>
              </w:rPr>
              <w:t>,2</w:t>
            </w:r>
          </w:p>
        </w:tc>
      </w:tr>
      <w:tr w:rsidR="0085747A" w:rsidRPr="009C54AE" w14:paraId="1177487E" w14:textId="77777777" w:rsidTr="5D6F7809">
        <w:tc>
          <w:tcPr>
            <w:tcW w:w="2694" w:type="dxa"/>
            <w:vAlign w:val="center"/>
          </w:tcPr>
          <w:p w14:paraId="00ECF9E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E3C7C3F" w14:textId="77777777" w:rsidR="0085747A" w:rsidRPr="009C54AE" w:rsidRDefault="0017512A" w:rsidP="008A245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492634ED" w14:textId="77777777" w:rsidTr="5D6F7809">
        <w:tc>
          <w:tcPr>
            <w:tcW w:w="2694" w:type="dxa"/>
            <w:vAlign w:val="center"/>
          </w:tcPr>
          <w:p w14:paraId="2824D35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7CB9BD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D7F9123" w14:textId="77777777" w:rsidTr="5D6F7809">
        <w:tc>
          <w:tcPr>
            <w:tcW w:w="2694" w:type="dxa"/>
            <w:vAlign w:val="center"/>
          </w:tcPr>
          <w:p w14:paraId="59C9319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67F5228" w14:textId="77777777" w:rsidR="0085747A" w:rsidRPr="009C54AE" w:rsidRDefault="008A24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Magdalena Cyrek</w:t>
            </w:r>
          </w:p>
        </w:tc>
      </w:tr>
      <w:tr w:rsidR="0085747A" w:rsidRPr="009C54AE" w14:paraId="424290D2" w14:textId="77777777" w:rsidTr="5D6F7809">
        <w:tc>
          <w:tcPr>
            <w:tcW w:w="2694" w:type="dxa"/>
            <w:vAlign w:val="center"/>
          </w:tcPr>
          <w:p w14:paraId="11EFC5E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689099D" w14:textId="627D54DE" w:rsidR="0085747A" w:rsidRPr="0016759A" w:rsidRDefault="0016759A" w:rsidP="5D6F7809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5D6F7809">
              <w:rPr>
                <w:rFonts w:ascii="Corbel" w:hAnsi="Corbel"/>
                <w:b w:val="0"/>
                <w:sz w:val="24"/>
                <w:szCs w:val="24"/>
              </w:rPr>
              <w:t xml:space="preserve">dr Magdalena Cyrek, </w:t>
            </w:r>
            <w:r w:rsidR="059A76C8" w:rsidRPr="5D6F7809">
              <w:rPr>
                <w:rFonts w:ascii="Corbel" w:hAnsi="Corbel"/>
                <w:b w:val="0"/>
                <w:sz w:val="24"/>
                <w:szCs w:val="24"/>
              </w:rPr>
              <w:t xml:space="preserve">dr Władysława Jastrzębska, dr Małgorzata Leszczyńska, </w:t>
            </w:r>
            <w:r w:rsidRPr="5D6F7809">
              <w:rPr>
                <w:rFonts w:ascii="Corbel" w:hAnsi="Corbel"/>
                <w:b w:val="0"/>
                <w:sz w:val="24"/>
                <w:szCs w:val="24"/>
              </w:rPr>
              <w:t>dr Małgorzata Wosiek</w:t>
            </w:r>
          </w:p>
        </w:tc>
      </w:tr>
    </w:tbl>
    <w:p w14:paraId="0EBA9864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A2450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BED6FF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AB09B5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6EEE73E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12DF63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094A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EB44FC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5F94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8430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F31A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118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02D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D9A0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AF04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0F00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4BEF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81158CC" w14:textId="77777777" w:rsidTr="00AB09B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AC36A" w14:textId="77777777" w:rsidR="00015B8F" w:rsidRPr="009C54AE" w:rsidRDefault="008A2450" w:rsidP="00AB0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79EE3" w14:textId="77777777" w:rsidR="00015B8F" w:rsidRPr="009C54AE" w:rsidRDefault="008A245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73B16" w14:textId="77777777" w:rsidR="00015B8F" w:rsidRPr="009C54AE" w:rsidRDefault="008A245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2A5E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3E3A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0D80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D63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DA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6983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B1E2C" w14:textId="77777777" w:rsidR="00015B8F" w:rsidRPr="009C54AE" w:rsidRDefault="008A245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AB09B5" w:rsidRPr="009C54AE" w14:paraId="430A0BE5" w14:textId="77777777" w:rsidTr="00AB09B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869A4" w14:textId="77777777" w:rsidR="00AB09B5" w:rsidRPr="009C54AE" w:rsidRDefault="00AB09B5" w:rsidP="00AB0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9A91E" w14:textId="77777777" w:rsidR="00AB09B5" w:rsidRPr="009C54AE" w:rsidRDefault="00AB09B5" w:rsidP="006F02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9DD5C" w14:textId="77777777" w:rsidR="00AB09B5" w:rsidRPr="009C54AE" w:rsidRDefault="00AB09B5" w:rsidP="006F02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DD6D4" w14:textId="77777777" w:rsidR="00AB09B5" w:rsidRPr="009C54AE" w:rsidRDefault="00AB09B5" w:rsidP="006F02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77D00" w14:textId="77777777" w:rsidR="00AB09B5" w:rsidRPr="009C54AE" w:rsidRDefault="00AB09B5" w:rsidP="006F02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337C0" w14:textId="77777777" w:rsidR="00AB09B5" w:rsidRPr="009C54AE" w:rsidRDefault="00AB09B5" w:rsidP="006F02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E96EB" w14:textId="77777777" w:rsidR="00AB09B5" w:rsidRPr="009C54AE" w:rsidRDefault="00AB09B5" w:rsidP="006F02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08ADD" w14:textId="77777777" w:rsidR="00AB09B5" w:rsidRPr="009C54AE" w:rsidRDefault="00AB09B5" w:rsidP="006F02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C23CA" w14:textId="77777777" w:rsidR="00AB09B5" w:rsidRPr="009C54AE" w:rsidRDefault="00AB09B5" w:rsidP="006F02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5DE9D" w14:textId="77777777" w:rsidR="00AB09B5" w:rsidRPr="009C54AE" w:rsidRDefault="00AB09B5" w:rsidP="006F02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3772861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D55096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AB6FE78" w14:textId="28892F89" w:rsidR="0021272B" w:rsidRDefault="0021272B" w:rsidP="0021272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Wingdings" w:eastAsia="Wingdings" w:hAnsi="Wingdings" w:cs="Wingdings"/>
        </w:rPr>
        <w:t>þ</w:t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694D1D74" w14:textId="77777777" w:rsidR="0021272B" w:rsidRPr="0021272B" w:rsidRDefault="0021272B" w:rsidP="0021272B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21272B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21272B">
        <w:rPr>
          <w:rStyle w:val="normaltextrun"/>
          <w:rFonts w:ascii="Corbel" w:hAnsi="Corbel" w:cs="Segoe UI"/>
          <w:smallCaps w:val="0"/>
          <w:szCs w:val="24"/>
        </w:rPr>
        <w:t> </w:t>
      </w:r>
      <w:r w:rsidRPr="0021272B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21272B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14:paraId="49B4551D" w14:textId="77777777" w:rsidR="00DA1360" w:rsidRPr="009C54AE" w:rsidRDefault="00DA1360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6321579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A6E97EC" w14:textId="77777777" w:rsidR="009C54AE" w:rsidRPr="00AB09B5" w:rsidRDefault="008A245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B09B5">
        <w:rPr>
          <w:rFonts w:ascii="Corbel" w:hAnsi="Corbel"/>
          <w:b w:val="0"/>
          <w:smallCaps w:val="0"/>
          <w:szCs w:val="24"/>
        </w:rPr>
        <w:t>egzamin</w:t>
      </w:r>
    </w:p>
    <w:p w14:paraId="2FC73830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A994E68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AB09B5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7661B642" w14:textId="77777777" w:rsidR="00AB09B5" w:rsidRPr="009C54AE" w:rsidRDefault="00AB09B5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5BD4E34" w14:textId="77777777" w:rsidTr="00745302">
        <w:tc>
          <w:tcPr>
            <w:tcW w:w="9670" w:type="dxa"/>
          </w:tcPr>
          <w:p w14:paraId="1D99F0F3" w14:textId="77777777" w:rsidR="0085747A" w:rsidRPr="009C54AE" w:rsidRDefault="008A2450" w:rsidP="008A245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wiedzę z matematyki w zakresie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programu szkoły średniej. Ponadto wymagana jest znajomość aktualnych wydarzeń ze sfery biznesu i gospodarki.</w:t>
            </w:r>
          </w:p>
        </w:tc>
      </w:tr>
    </w:tbl>
    <w:p w14:paraId="550BD942" w14:textId="77777777" w:rsidR="0021272B" w:rsidRDefault="0021272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3437C74" w14:textId="77777777" w:rsidR="0021272B" w:rsidRDefault="0021272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A6DF603" w14:textId="429AAF4A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278391C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7B699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AB09B5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28E7C7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279AABAC" w14:textId="77777777" w:rsidTr="00923D7D">
        <w:tc>
          <w:tcPr>
            <w:tcW w:w="851" w:type="dxa"/>
            <w:vAlign w:val="center"/>
          </w:tcPr>
          <w:p w14:paraId="2F4A3E32" w14:textId="77777777" w:rsidR="0085747A" w:rsidRPr="009C54AE" w:rsidRDefault="008A245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4E40D0E4" w14:textId="77777777" w:rsidR="0085747A" w:rsidRPr="009C54AE" w:rsidRDefault="008A245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apoznanie studentów z kategoriami, prawami i metodą ekonomii oraz narzędziami analizy ekonomicznej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61CCE930" w14:textId="77777777" w:rsidTr="00923D7D">
        <w:tc>
          <w:tcPr>
            <w:tcW w:w="851" w:type="dxa"/>
            <w:vAlign w:val="center"/>
          </w:tcPr>
          <w:p w14:paraId="73B8AE16" w14:textId="77777777" w:rsidR="0085747A" w:rsidRPr="009C54AE" w:rsidRDefault="008A245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EFB8293" w14:textId="77777777" w:rsidR="0085747A" w:rsidRPr="009C54AE" w:rsidRDefault="008A2450" w:rsidP="008A245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yjaśnianie modeli i teorii z zakresu mikroekonomii opartych na współczesnym paradygmacie ekonomii, ekonomii zrównoważonego rozwoju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 w ujęciu holistycznym.</w:t>
            </w:r>
          </w:p>
        </w:tc>
      </w:tr>
      <w:tr w:rsidR="008A2450" w:rsidRPr="009C54AE" w14:paraId="3D6FEC5D" w14:textId="77777777" w:rsidTr="00923D7D">
        <w:tc>
          <w:tcPr>
            <w:tcW w:w="851" w:type="dxa"/>
            <w:vAlign w:val="center"/>
          </w:tcPr>
          <w:p w14:paraId="0D1AC197" w14:textId="77777777" w:rsidR="008A2450" w:rsidRDefault="008A245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6816797" w14:textId="77777777" w:rsidR="008A2450" w:rsidRPr="009C54AE" w:rsidRDefault="008A245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ypracowanie umiejętności samodzielnego, twórczego myślenia poprzez konfrontowanie ujęcia modelowego (teoretycznego) w mikroekonomii ze zdarzeniami zachodzącymi w polskiej gospodarce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440DAA1F" w14:textId="77777777" w:rsidTr="00923D7D">
        <w:tc>
          <w:tcPr>
            <w:tcW w:w="851" w:type="dxa"/>
            <w:vAlign w:val="center"/>
          </w:tcPr>
          <w:p w14:paraId="09CB83D4" w14:textId="77777777" w:rsidR="0085747A" w:rsidRPr="009C54AE" w:rsidRDefault="008A245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5F8D1FE6" w14:textId="77777777" w:rsidR="0085747A" w:rsidRPr="009C54AE" w:rsidRDefault="008A2450" w:rsidP="008A245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otywowanie do formułowania własnych ocen i poglądów, kształtowanie umiejętności korzystania z literatury przedmiotu oraz jej krytycznej oceny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5B4452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72B957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AB09B5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E11E46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8"/>
        <w:gridCol w:w="1864"/>
      </w:tblGrid>
      <w:tr w:rsidR="0085747A" w:rsidRPr="009C54AE" w14:paraId="071A6865" w14:textId="77777777" w:rsidTr="0071620A">
        <w:tc>
          <w:tcPr>
            <w:tcW w:w="1701" w:type="dxa"/>
            <w:vAlign w:val="center"/>
          </w:tcPr>
          <w:p w14:paraId="5F73112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C664D6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BB342E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164F124E" w14:textId="77777777" w:rsidTr="005E6E85">
        <w:tc>
          <w:tcPr>
            <w:tcW w:w="1701" w:type="dxa"/>
          </w:tcPr>
          <w:p w14:paraId="1B23A151" w14:textId="77777777" w:rsidR="0085747A" w:rsidRPr="009C54AE" w:rsidRDefault="00BA5D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40F063DD" w14:textId="77777777" w:rsidR="0085747A" w:rsidRPr="009C54AE" w:rsidRDefault="00551AD3" w:rsidP="00AB09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Objaśnia</w:t>
            </w:r>
            <w:r w:rsidR="00BA5D0A" w:rsidRPr="0045599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A5D0A">
              <w:rPr>
                <w:rFonts w:ascii="Corbel" w:hAnsi="Corbel"/>
                <w:b w:val="0"/>
                <w:smallCaps w:val="0"/>
                <w:szCs w:val="24"/>
              </w:rPr>
              <w:t>istotę mikroekonomii jako nauki, a także podstawowe kategorie, zasady, koncepcje i modele mikroekonomiczne wyjaśniające funkcjonowanie rynków towarów i usług oraz czynników wytwórczych i decyzje podmiotów gospodarczych.</w:t>
            </w:r>
          </w:p>
        </w:tc>
        <w:tc>
          <w:tcPr>
            <w:tcW w:w="1873" w:type="dxa"/>
          </w:tcPr>
          <w:p w14:paraId="6133DB0B" w14:textId="77777777" w:rsidR="00BA5D0A" w:rsidRPr="0086205A" w:rsidRDefault="00BA5D0A" w:rsidP="00AB09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K_W01</w:t>
            </w:r>
          </w:p>
          <w:p w14:paraId="1D6712F5" w14:textId="77777777" w:rsidR="0085747A" w:rsidRPr="00BA5D0A" w:rsidRDefault="00BA5D0A" w:rsidP="00AB09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K_W03</w:t>
            </w:r>
          </w:p>
        </w:tc>
      </w:tr>
      <w:tr w:rsidR="0085747A" w:rsidRPr="009C54AE" w14:paraId="355BDF43" w14:textId="77777777" w:rsidTr="005E6E85">
        <w:tc>
          <w:tcPr>
            <w:tcW w:w="1701" w:type="dxa"/>
          </w:tcPr>
          <w:p w14:paraId="727DF0E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48EF0EE" w14:textId="77777777" w:rsidR="0085747A" w:rsidRPr="009C54AE" w:rsidRDefault="00551AD3" w:rsidP="00AB09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BA5D0A">
              <w:rPr>
                <w:rFonts w:ascii="Corbel" w:hAnsi="Corbel"/>
                <w:b w:val="0"/>
                <w:smallCaps w:val="0"/>
                <w:szCs w:val="24"/>
              </w:rPr>
              <w:t>tos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="00BA5D0A">
              <w:rPr>
                <w:rFonts w:ascii="Corbel" w:hAnsi="Corbel"/>
                <w:b w:val="0"/>
                <w:smallCaps w:val="0"/>
                <w:szCs w:val="24"/>
              </w:rPr>
              <w:t xml:space="preserve"> proste teorie </w:t>
            </w:r>
            <w:r w:rsidR="00BA5D0A" w:rsidRPr="00E7533E">
              <w:rPr>
                <w:rFonts w:ascii="Corbel" w:hAnsi="Corbel"/>
                <w:b w:val="0"/>
                <w:smallCaps w:val="0"/>
                <w:szCs w:val="24"/>
              </w:rPr>
              <w:t xml:space="preserve">ekonomii w </w:t>
            </w:r>
            <w:r w:rsidR="00BA5D0A">
              <w:rPr>
                <w:rFonts w:ascii="Corbel" w:hAnsi="Corbel"/>
                <w:b w:val="0"/>
                <w:smallCaps w:val="0"/>
                <w:szCs w:val="24"/>
              </w:rPr>
              <w:t xml:space="preserve">interpretowaniu zjawisk oraz </w:t>
            </w:r>
            <w:r w:rsidR="00BA5D0A" w:rsidRPr="00E7533E">
              <w:rPr>
                <w:rFonts w:ascii="Corbel" w:hAnsi="Corbel"/>
                <w:b w:val="0"/>
                <w:smallCaps w:val="0"/>
                <w:szCs w:val="24"/>
              </w:rPr>
              <w:t>wyjaśnianiu i rozwiązywaniu problemów skali mikroekonomicznej</w:t>
            </w:r>
            <w:r w:rsidR="00BA5D0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5ABDCAC7" w14:textId="77777777" w:rsidR="0085747A" w:rsidRDefault="00BA5D0A" w:rsidP="00AB09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3E1918D9" w14:textId="77777777" w:rsidR="00BA5D0A" w:rsidRDefault="00BA5D0A" w:rsidP="00AB09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63DB0D87" w14:textId="77777777" w:rsidR="00BA5D0A" w:rsidRDefault="00BA5D0A" w:rsidP="00AB09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65A2E5EF" w14:textId="77777777" w:rsidR="00BA5D0A" w:rsidRPr="009C54AE" w:rsidRDefault="00BA5D0A" w:rsidP="00AB09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85747A" w:rsidRPr="009C54AE" w14:paraId="1E1C6C33" w14:textId="77777777" w:rsidTr="005E6E85">
        <w:tc>
          <w:tcPr>
            <w:tcW w:w="1701" w:type="dxa"/>
          </w:tcPr>
          <w:p w14:paraId="2090D439" w14:textId="77777777" w:rsidR="0085747A" w:rsidRPr="009C54AE" w:rsidRDefault="00BA5D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F2A621A" w14:textId="77777777" w:rsidR="0085747A" w:rsidRPr="009C54AE" w:rsidRDefault="00551AD3" w:rsidP="00AB09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BA5D0A">
              <w:rPr>
                <w:rFonts w:ascii="Corbel" w:hAnsi="Corbel"/>
                <w:b w:val="0"/>
                <w:smallCaps w:val="0"/>
                <w:szCs w:val="24"/>
              </w:rPr>
              <w:t>zna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je</w:t>
            </w:r>
            <w:r w:rsidR="00BA5D0A">
              <w:rPr>
                <w:rFonts w:ascii="Corbel" w:hAnsi="Corbel"/>
                <w:b w:val="0"/>
                <w:smallCaps w:val="0"/>
                <w:szCs w:val="24"/>
              </w:rPr>
              <w:t xml:space="preserve"> znaczeni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BA5D0A">
              <w:rPr>
                <w:rFonts w:ascii="Corbel" w:hAnsi="Corbel"/>
                <w:b w:val="0"/>
                <w:smallCaps w:val="0"/>
                <w:szCs w:val="24"/>
              </w:rPr>
              <w:t xml:space="preserve"> wiedzy w rozwiązywaniu problemów mikroekonomicznych.</w:t>
            </w:r>
          </w:p>
        </w:tc>
        <w:tc>
          <w:tcPr>
            <w:tcW w:w="1873" w:type="dxa"/>
          </w:tcPr>
          <w:p w14:paraId="48025FA7" w14:textId="77777777" w:rsidR="0085747A" w:rsidRPr="009C54AE" w:rsidRDefault="00BA5D0A" w:rsidP="00AB09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A5D0A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</w:tbl>
    <w:p w14:paraId="436FB4E6" w14:textId="77777777" w:rsidR="00BA5D0A" w:rsidRDefault="00BA5D0A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F7BA343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AB09B5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53314A9" w14:textId="77777777" w:rsidR="00AB09B5" w:rsidRPr="009C54AE" w:rsidRDefault="00AB09B5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3AC70A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969DD82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B13D027" w14:textId="77777777" w:rsidTr="00923D7D">
        <w:tc>
          <w:tcPr>
            <w:tcW w:w="9639" w:type="dxa"/>
          </w:tcPr>
          <w:p w14:paraId="3D6371D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6F30D5DE" w14:textId="77777777" w:rsidTr="00923D7D">
        <w:tc>
          <w:tcPr>
            <w:tcW w:w="9639" w:type="dxa"/>
          </w:tcPr>
          <w:p w14:paraId="322529BB" w14:textId="77777777" w:rsidR="00BA5D0A" w:rsidRPr="00BA5D0A" w:rsidRDefault="00BA5D0A" w:rsidP="00BA5D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A5D0A">
              <w:rPr>
                <w:rFonts w:ascii="Corbel" w:hAnsi="Corbel"/>
                <w:sz w:val="24"/>
                <w:szCs w:val="24"/>
              </w:rPr>
              <w:t>Wprowadzenie do mikroekonomii</w:t>
            </w:r>
          </w:p>
          <w:p w14:paraId="56BEC24D" w14:textId="77777777" w:rsidR="0085747A" w:rsidRPr="009C54AE" w:rsidRDefault="00BA5D0A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A5D0A">
              <w:rPr>
                <w:rFonts w:ascii="Corbel" w:hAnsi="Corbel"/>
                <w:sz w:val="24"/>
                <w:szCs w:val="24"/>
              </w:rPr>
              <w:t>Pojęcie, cel badawczy, główne zadania i podstawowe pojęcia ekonomii. Ekonomia pozytywna i normatywna. Mikroekonomia i makroekonomia. Narzędzia analizy ekonomicznej. Podstawowe problemy wyboru ekonomicznego. Podmioty ekonomiczne. Alokacja zasobów. Granica możliwości produkcyjnych. Ekonomiczna teoria zachowań ludzkich: racjonalność zachowań ludzkich.</w:t>
            </w:r>
          </w:p>
        </w:tc>
      </w:tr>
      <w:tr w:rsidR="0085747A" w:rsidRPr="009C54AE" w14:paraId="6442DB2B" w14:textId="77777777" w:rsidTr="00923D7D">
        <w:tc>
          <w:tcPr>
            <w:tcW w:w="9639" w:type="dxa"/>
          </w:tcPr>
          <w:p w14:paraId="3F8993F1" w14:textId="77777777" w:rsidR="00BA5D0A" w:rsidRPr="00BA5D0A" w:rsidRDefault="00BA5D0A" w:rsidP="00BA5D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A5D0A">
              <w:rPr>
                <w:rFonts w:ascii="Corbel" w:hAnsi="Corbel"/>
                <w:sz w:val="24"/>
                <w:szCs w:val="24"/>
              </w:rPr>
              <w:t>Popyt, podaż, mechanizm działania rynku</w:t>
            </w:r>
          </w:p>
          <w:p w14:paraId="1BFD6CC7" w14:textId="77777777" w:rsidR="0085747A" w:rsidRPr="009C54AE" w:rsidRDefault="00BA5D0A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A5D0A">
              <w:rPr>
                <w:rFonts w:ascii="Corbel" w:hAnsi="Corbel"/>
                <w:sz w:val="24"/>
                <w:szCs w:val="24"/>
              </w:rPr>
              <w:lastRenderedPageBreak/>
              <w:t>Pojęcie rynku i konkurencji. Popyt i podaż – funkcja popytu i podaży. Przesunięcia a ruch wzdłuż krzywej popytu i podaży. Mechanizm rynkowy i procesy dostosowawcze.</w:t>
            </w:r>
          </w:p>
        </w:tc>
      </w:tr>
      <w:tr w:rsidR="0085747A" w:rsidRPr="009C54AE" w14:paraId="424A2130" w14:textId="77777777" w:rsidTr="00923D7D">
        <w:tc>
          <w:tcPr>
            <w:tcW w:w="9639" w:type="dxa"/>
          </w:tcPr>
          <w:p w14:paraId="73DEE865" w14:textId="77777777" w:rsidR="00BA5D0A" w:rsidRPr="00BA5D0A" w:rsidRDefault="00BA5D0A" w:rsidP="00BA5D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A5D0A">
              <w:rPr>
                <w:rFonts w:ascii="Corbel" w:hAnsi="Corbel"/>
                <w:sz w:val="24"/>
                <w:szCs w:val="24"/>
              </w:rPr>
              <w:lastRenderedPageBreak/>
              <w:t>Elastyczność popytu i podaży</w:t>
            </w:r>
          </w:p>
          <w:p w14:paraId="49865A7C" w14:textId="77777777" w:rsidR="0085747A" w:rsidRPr="009C54AE" w:rsidRDefault="00BA5D0A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A5D0A">
              <w:rPr>
                <w:rFonts w:ascii="Corbel" w:hAnsi="Corbel"/>
                <w:sz w:val="24"/>
                <w:szCs w:val="24"/>
              </w:rPr>
              <w:t>Elastyczność popytu (cenowa, dochodowa i mieszana) – rodzaje i determinanty elastyczności. Elastyczność cenowa popytu a przychody firmy. Elastyczność dochodowa popytu</w:t>
            </w:r>
            <w:r>
              <w:rPr>
                <w:rFonts w:ascii="Corbel" w:hAnsi="Corbel"/>
                <w:sz w:val="24"/>
                <w:szCs w:val="24"/>
              </w:rPr>
              <w:t xml:space="preserve"> a kategorie dóbr: d</w:t>
            </w:r>
            <w:r w:rsidRPr="00BA5D0A">
              <w:rPr>
                <w:rFonts w:ascii="Corbel" w:hAnsi="Corbel"/>
                <w:sz w:val="24"/>
                <w:szCs w:val="24"/>
              </w:rPr>
              <w:t>obra normalne, wyższego i niższego rzędu. Elastyczność podaży.</w:t>
            </w:r>
          </w:p>
        </w:tc>
      </w:tr>
      <w:tr w:rsidR="00BA5D0A" w:rsidRPr="009C54AE" w14:paraId="579B78D8" w14:textId="77777777" w:rsidTr="00923D7D">
        <w:tc>
          <w:tcPr>
            <w:tcW w:w="9639" w:type="dxa"/>
          </w:tcPr>
          <w:p w14:paraId="30E7F59F" w14:textId="77777777" w:rsidR="00BA5D0A" w:rsidRPr="00E7533E" w:rsidRDefault="00BA5D0A" w:rsidP="00BA5D0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7533E">
              <w:rPr>
                <w:rFonts w:ascii="Corbel" w:hAnsi="Corbel"/>
                <w:sz w:val="24"/>
                <w:szCs w:val="24"/>
              </w:rPr>
              <w:t>Teoria wyboru konsumenta</w:t>
            </w:r>
          </w:p>
          <w:p w14:paraId="4DC69DAB" w14:textId="77777777" w:rsidR="00BA5D0A" w:rsidRPr="009C54AE" w:rsidRDefault="00BA5D0A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533E">
              <w:rPr>
                <w:rFonts w:ascii="Corbel" w:hAnsi="Corbel"/>
                <w:sz w:val="24"/>
                <w:szCs w:val="24"/>
              </w:rPr>
              <w:t>Preferencje i użyteczność. Użyteczność całkowita i krańcowa. Krzywe obojętności i krańcowa stopa substytucji. Linia budżetowa: dostosowania do zmian dochodu i cen. Optimum konsumenta. Efekt substytucji i efekt dochodowy.</w:t>
            </w:r>
          </w:p>
        </w:tc>
      </w:tr>
      <w:tr w:rsidR="00BA5D0A" w:rsidRPr="009C54AE" w14:paraId="460AAF09" w14:textId="77777777" w:rsidTr="00923D7D">
        <w:tc>
          <w:tcPr>
            <w:tcW w:w="9639" w:type="dxa"/>
          </w:tcPr>
          <w:p w14:paraId="0277DA81" w14:textId="77777777" w:rsidR="00BA5D0A" w:rsidRPr="00E7533E" w:rsidRDefault="00BA5D0A" w:rsidP="00BA5D0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7533E">
              <w:rPr>
                <w:rFonts w:ascii="Corbel" w:hAnsi="Corbel"/>
                <w:sz w:val="24"/>
                <w:szCs w:val="24"/>
              </w:rPr>
              <w:t>Decyzje ekonomiczne producenta</w:t>
            </w:r>
          </w:p>
          <w:p w14:paraId="4B0626C8" w14:textId="77777777" w:rsidR="00BA5D0A" w:rsidRPr="009C54AE" w:rsidRDefault="00BA5D0A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533E">
              <w:rPr>
                <w:rFonts w:ascii="Corbel" w:hAnsi="Corbel"/>
                <w:sz w:val="24"/>
                <w:szCs w:val="24"/>
              </w:rPr>
              <w:t>Cele i zadania przedsiębiorstwa</w:t>
            </w:r>
            <w:r w:rsidR="00867887">
              <w:rPr>
                <w:rFonts w:ascii="Corbel" w:hAnsi="Corbel"/>
                <w:sz w:val="24"/>
                <w:szCs w:val="24"/>
              </w:rPr>
              <w:t xml:space="preserve"> oraz formy organizacyjno-prawne</w:t>
            </w:r>
            <w:r w:rsidRPr="00E7533E">
              <w:rPr>
                <w:rFonts w:ascii="Corbel" w:hAnsi="Corbel"/>
                <w:sz w:val="24"/>
                <w:szCs w:val="24"/>
              </w:rPr>
              <w:t>. Nakłady i wyniki – funkcja produkcji. Produkcyjność całkowita, przeciętna i krańcowa – podstawowe zależności. Izokwanta, linia jednakowego kosztu. Optimum technologiczne produkcji.</w:t>
            </w:r>
          </w:p>
        </w:tc>
      </w:tr>
      <w:tr w:rsidR="00BA5D0A" w:rsidRPr="009C54AE" w14:paraId="7CB859D9" w14:textId="77777777" w:rsidTr="00923D7D">
        <w:tc>
          <w:tcPr>
            <w:tcW w:w="9639" w:type="dxa"/>
          </w:tcPr>
          <w:p w14:paraId="22E9B7B9" w14:textId="77777777" w:rsidR="00BA5D0A" w:rsidRPr="00E7533E" w:rsidRDefault="00BA5D0A" w:rsidP="00BA5D0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7533E">
              <w:rPr>
                <w:rFonts w:ascii="Corbel" w:hAnsi="Corbel"/>
                <w:sz w:val="24"/>
                <w:szCs w:val="24"/>
              </w:rPr>
              <w:t>Koszty, produkcja, utargi</w:t>
            </w:r>
          </w:p>
          <w:p w14:paraId="7B3A0AAC" w14:textId="77777777" w:rsidR="00BA5D0A" w:rsidRPr="009C54AE" w:rsidRDefault="00BA5D0A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533E">
              <w:rPr>
                <w:rFonts w:ascii="Corbel" w:hAnsi="Corbel"/>
                <w:sz w:val="24"/>
                <w:szCs w:val="24"/>
              </w:rPr>
              <w:t>Koszty księgowe i ekonomiczne. Klasyfikacja kosztów w krótkim i długim okresie. Funkcje kosztów i zależności między nimi. Koszt całkowity i utarg całkowity. Koszt krańcowy i utarg krańcowy. Korzyści i niekorzyści ze skali produkcji. Zysk normalny a zysk ekonomiczny. Równowaga przedsiębiorstwa.</w:t>
            </w:r>
          </w:p>
        </w:tc>
      </w:tr>
      <w:tr w:rsidR="00AB09B5" w:rsidRPr="009C54AE" w14:paraId="41E408A7" w14:textId="77777777" w:rsidTr="00AB09B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BD34A" w14:textId="77777777" w:rsidR="00AB09B5" w:rsidRPr="00F610C3" w:rsidRDefault="00AB09B5" w:rsidP="00AB09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10C3">
              <w:rPr>
                <w:rFonts w:ascii="Corbel" w:hAnsi="Corbel"/>
                <w:sz w:val="24"/>
                <w:szCs w:val="24"/>
              </w:rPr>
              <w:t>Funkcjonowanie przedsiębiorstw w różnych strukturach rynkowych</w:t>
            </w:r>
          </w:p>
          <w:p w14:paraId="28C5A8A8" w14:textId="77777777" w:rsidR="00AB09B5" w:rsidRPr="009C54AE" w:rsidRDefault="00AB09B5" w:rsidP="00AB09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10C3">
              <w:rPr>
                <w:rFonts w:ascii="Corbel" w:hAnsi="Corbel"/>
                <w:sz w:val="24"/>
                <w:szCs w:val="24"/>
              </w:rPr>
              <w:t>Konkurencja doskonała. Krzywa popytu na produkty przedsiębiorstwa w doskonałej konkurencji. Krzywa podaży przedsiębiorstwa w krótkim i długim czasie. Monopol pełny. Geneza monopolu. Ograniczenia siły monopolowej. Różnicowanie cen. Nieefektywność ekonomiczna monopolu. Konkurencja monopolistyczna i oligopol. Równowaga krótko- i długookresowa przedsiębiorstwa w poszczególnych strukturach rynkowych.</w:t>
            </w:r>
          </w:p>
        </w:tc>
      </w:tr>
      <w:tr w:rsidR="00AB09B5" w:rsidRPr="009C54AE" w14:paraId="6F4EBD20" w14:textId="77777777" w:rsidTr="00AB09B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CBD6A" w14:textId="77777777" w:rsidR="00AB09B5" w:rsidRPr="00F610C3" w:rsidRDefault="00AB09B5" w:rsidP="00AB09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10C3">
              <w:rPr>
                <w:rFonts w:ascii="Corbel" w:hAnsi="Corbel"/>
                <w:sz w:val="24"/>
                <w:szCs w:val="24"/>
              </w:rPr>
              <w:t>Rynki czynników produkcji</w:t>
            </w:r>
          </w:p>
          <w:p w14:paraId="236B880A" w14:textId="77777777" w:rsidR="00AB09B5" w:rsidRPr="009C54AE" w:rsidRDefault="00AB09B5" w:rsidP="00AB09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10C3">
              <w:rPr>
                <w:rFonts w:ascii="Corbel" w:hAnsi="Corbel"/>
                <w:sz w:val="24"/>
                <w:szCs w:val="24"/>
              </w:rPr>
              <w:t>Rodzaje czynników produkcji i ich wynagrodzenia – płaca, renta i zysk. Istota konkurencyjnego rynku pracy. Indywidualny i rynkowy popyt na pracę. Podaż pracy. Równowaga na rynku pracy. Rynek ziemi i renta gruntowa. Kapitał rzeczowy i finansowy. Ceny usług kapitału, stopy procentowe i ceny aktywów. Wartość zaktualizowana i wartość bieżąca. Równowaga i procesy dostosowawcze na rynku kapitału.</w:t>
            </w:r>
          </w:p>
        </w:tc>
      </w:tr>
    </w:tbl>
    <w:p w14:paraId="3ABA582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9D3CC3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D4E5F33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16CC587" w14:textId="77777777" w:rsidTr="00923D7D">
        <w:tc>
          <w:tcPr>
            <w:tcW w:w="9639" w:type="dxa"/>
          </w:tcPr>
          <w:p w14:paraId="72A7261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8683358" w14:textId="77777777" w:rsidTr="00923D7D">
        <w:tc>
          <w:tcPr>
            <w:tcW w:w="9639" w:type="dxa"/>
          </w:tcPr>
          <w:p w14:paraId="14E2940D" w14:textId="77777777" w:rsidR="00867887" w:rsidRPr="00260408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60408">
              <w:rPr>
                <w:rFonts w:ascii="Corbel" w:hAnsi="Corbel"/>
                <w:sz w:val="24"/>
                <w:szCs w:val="24"/>
              </w:rPr>
              <w:t>Wprowadzenie do ekonomii – podstawowe pojęcia i przedmiot ekonomii</w:t>
            </w:r>
          </w:p>
          <w:p w14:paraId="53567F8D" w14:textId="77777777" w:rsidR="0085747A" w:rsidRPr="009C54AE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60408">
              <w:rPr>
                <w:rFonts w:ascii="Corbel" w:hAnsi="Corbel"/>
                <w:sz w:val="24"/>
                <w:szCs w:val="24"/>
              </w:rPr>
              <w:t>Ekonomia jako nauka (definicja ekonomii</w:t>
            </w:r>
            <w:r>
              <w:rPr>
                <w:rFonts w:ascii="Corbel" w:hAnsi="Corbel"/>
                <w:sz w:val="24"/>
                <w:szCs w:val="24"/>
              </w:rPr>
              <w:t xml:space="preserve"> i jej założenia</w:t>
            </w:r>
            <w:r w:rsidRPr="00260408">
              <w:rPr>
                <w:rFonts w:ascii="Corbel" w:hAnsi="Corbel"/>
                <w:sz w:val="24"/>
                <w:szCs w:val="24"/>
              </w:rPr>
              <w:t xml:space="preserve">, mikroekonomia a makroekonomia, ekonomia normatywna a ekonomia pozytywna, problemy ekonomiczne, ekonomia a inne nauki, modele ekonomiczne i założenie </w:t>
            </w:r>
            <w:r w:rsidRPr="00556B47">
              <w:rPr>
                <w:rFonts w:ascii="Corbel" w:hAnsi="Corbel"/>
                <w:i/>
                <w:sz w:val="24"/>
                <w:szCs w:val="24"/>
              </w:rPr>
              <w:t>ceteris paribus</w:t>
            </w:r>
            <w:r w:rsidRPr="00260408">
              <w:rPr>
                <w:rFonts w:ascii="Corbel" w:hAnsi="Corbel"/>
                <w:sz w:val="24"/>
                <w:szCs w:val="24"/>
              </w:rPr>
              <w:t xml:space="preserve">). Rzadkość i potrzeby ludzkie. Czynniki produkcji. Podmioty gospodarcze. Krzywa możliwości produkcyjnych (warianty ekonomicznie efektywnej produkcji i nieefektywne ekonomicznie), koszt alternatywny i prawo malejących przychodów. </w:t>
            </w:r>
          </w:p>
        </w:tc>
      </w:tr>
      <w:tr w:rsidR="0085747A" w:rsidRPr="009C54AE" w14:paraId="778B4B7F" w14:textId="77777777" w:rsidTr="00923D7D">
        <w:tc>
          <w:tcPr>
            <w:tcW w:w="9639" w:type="dxa"/>
          </w:tcPr>
          <w:p w14:paraId="108678C2" w14:textId="77777777" w:rsidR="00867887" w:rsidRPr="00260408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60408">
              <w:rPr>
                <w:rFonts w:ascii="Corbel" w:hAnsi="Corbel"/>
                <w:sz w:val="24"/>
                <w:szCs w:val="24"/>
              </w:rPr>
              <w:t>Rynek, popyt i podaż</w:t>
            </w:r>
          </w:p>
          <w:p w14:paraId="11D37063" w14:textId="77777777" w:rsidR="0085747A" w:rsidRPr="009C54AE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Rynek (definicja, klasyfikacje</w:t>
            </w:r>
            <w:r w:rsidRPr="00260408">
              <w:rPr>
                <w:rFonts w:ascii="Corbel" w:hAnsi="Corbel"/>
                <w:sz w:val="24"/>
                <w:szCs w:val="24"/>
              </w:rPr>
              <w:t>).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260408">
              <w:rPr>
                <w:rFonts w:ascii="Corbel" w:hAnsi="Corbel"/>
                <w:sz w:val="24"/>
                <w:szCs w:val="24"/>
              </w:rPr>
              <w:t>Popyt i jego determinanty: popyt efektywny a potencjalny, funkcjonalny a niefunkcjonalny i spekulacyjny; prawo popytu i krzywa popytu, pozacenowe determinanty popytu i przesunięcia krzywej popytu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260408">
              <w:rPr>
                <w:rFonts w:ascii="Corbel" w:hAnsi="Corbel"/>
                <w:sz w:val="24"/>
                <w:szCs w:val="24"/>
              </w:rPr>
              <w:t>Podaż i jej determinanty: definicja, prawo podaży, krzywa podaży, pozacenowe determinanty podaży i przesunięcia krzywej podaży.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260408">
              <w:rPr>
                <w:rFonts w:ascii="Corbel" w:hAnsi="Corbel"/>
                <w:sz w:val="24"/>
                <w:szCs w:val="24"/>
              </w:rPr>
              <w:t xml:space="preserve">Równowaga rynkowa i mechanizm rynkowy: cena równowagi, nadwyżka, niedobór i </w:t>
            </w:r>
            <w:r w:rsidRPr="00260408">
              <w:rPr>
                <w:rFonts w:ascii="Corbel" w:hAnsi="Corbel"/>
                <w:sz w:val="24"/>
                <w:szCs w:val="24"/>
              </w:rPr>
              <w:lastRenderedPageBreak/>
              <w:t>mechanizmy przywracające równowagę, zmiany stanu równowagi przy przesunięciach krzywych popytu lub podaży. Elastyczność cenowa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260408">
              <w:rPr>
                <w:rFonts w:ascii="Corbel" w:hAnsi="Corbel"/>
                <w:sz w:val="24"/>
                <w:szCs w:val="24"/>
              </w:rPr>
              <w:t xml:space="preserve"> dochodowa</w:t>
            </w:r>
            <w:r>
              <w:rPr>
                <w:rFonts w:ascii="Corbel" w:hAnsi="Corbel"/>
                <w:sz w:val="24"/>
                <w:szCs w:val="24"/>
              </w:rPr>
              <w:t>, mieszana</w:t>
            </w:r>
            <w:r w:rsidRPr="00260408">
              <w:rPr>
                <w:rFonts w:ascii="Corbel" w:hAnsi="Corbel"/>
                <w:sz w:val="24"/>
                <w:szCs w:val="24"/>
              </w:rPr>
              <w:t xml:space="preserve"> – przykłady wykorzystania elastyczności w praktyce.</w:t>
            </w:r>
          </w:p>
        </w:tc>
      </w:tr>
      <w:tr w:rsidR="00867887" w:rsidRPr="009C54AE" w14:paraId="2FC3038C" w14:textId="77777777" w:rsidTr="00923D7D">
        <w:tc>
          <w:tcPr>
            <w:tcW w:w="9639" w:type="dxa"/>
          </w:tcPr>
          <w:p w14:paraId="35DC368E" w14:textId="77777777" w:rsidR="00867887" w:rsidRPr="00603281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03281">
              <w:rPr>
                <w:rFonts w:ascii="Corbel" w:hAnsi="Corbel"/>
                <w:sz w:val="24"/>
                <w:szCs w:val="24"/>
              </w:rPr>
              <w:lastRenderedPageBreak/>
              <w:t>Teoria wyboru konsumenta</w:t>
            </w:r>
          </w:p>
          <w:p w14:paraId="5C25C352" w14:textId="77777777" w:rsidR="00867887" w:rsidRPr="009C54AE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03281">
              <w:rPr>
                <w:rFonts w:ascii="Corbel" w:hAnsi="Corbel"/>
                <w:sz w:val="24"/>
                <w:szCs w:val="24"/>
              </w:rPr>
              <w:t>Preferencje i użyteczność; użyteczność całkowita i krańcowa. Krzywa obojętności i krańcowa stopa substytucji. Wyznaczanie linii budżetowej i jej dostosowań do zmian cen i dochodów. Graficzne wyznaczanie optymalnego wyboru. Efekt substytucyjny i efekt dochodowy.</w:t>
            </w:r>
          </w:p>
        </w:tc>
      </w:tr>
      <w:tr w:rsidR="00867887" w:rsidRPr="009C54AE" w14:paraId="3FF630E0" w14:textId="77777777" w:rsidTr="00923D7D">
        <w:tc>
          <w:tcPr>
            <w:tcW w:w="9639" w:type="dxa"/>
          </w:tcPr>
          <w:p w14:paraId="676BD4C5" w14:textId="77777777" w:rsidR="00867887" w:rsidRPr="00260408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60408">
              <w:rPr>
                <w:rFonts w:ascii="Corbel" w:hAnsi="Corbel"/>
                <w:sz w:val="24"/>
                <w:szCs w:val="24"/>
              </w:rPr>
              <w:t>Podstawy decyzji ekonomicznych producenta</w:t>
            </w:r>
          </w:p>
          <w:p w14:paraId="2ECE6B46" w14:textId="77777777" w:rsidR="00867887" w:rsidRPr="009C54AE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60408">
              <w:rPr>
                <w:rFonts w:ascii="Corbel" w:hAnsi="Corbel"/>
                <w:sz w:val="24"/>
                <w:szCs w:val="24"/>
              </w:rPr>
              <w:t>Organizacja przedsiębiorstwa – kryteria wyboru formy organizacyjno-prawnej firmy. Cele działalności, źródła finansowania i pozyskiwanie kapitału. Decyzje produkcyjne przedsiębiorstwa – analiza ogólna. Przychody, koszty i zyski. Funkcja produkcji</w:t>
            </w:r>
            <w:r>
              <w:rPr>
                <w:rFonts w:ascii="Corbel" w:hAnsi="Corbel"/>
                <w:sz w:val="24"/>
                <w:szCs w:val="24"/>
              </w:rPr>
              <w:t xml:space="preserve"> i prawo malejących przychodów. Optimum technologiczne produkcji.</w:t>
            </w:r>
          </w:p>
        </w:tc>
      </w:tr>
      <w:tr w:rsidR="0085747A" w:rsidRPr="009C54AE" w14:paraId="79CAA458" w14:textId="77777777" w:rsidTr="00923D7D">
        <w:tc>
          <w:tcPr>
            <w:tcW w:w="9639" w:type="dxa"/>
          </w:tcPr>
          <w:p w14:paraId="62BDD00C" w14:textId="77777777" w:rsidR="00867887" w:rsidRPr="00260408" w:rsidRDefault="00867887" w:rsidP="0086788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0408">
              <w:rPr>
                <w:rFonts w:ascii="Corbel" w:hAnsi="Corbel"/>
                <w:sz w:val="24"/>
                <w:szCs w:val="24"/>
              </w:rPr>
              <w:t>Koszty i utargi a produkcja – podstawowe zależności</w:t>
            </w:r>
          </w:p>
          <w:p w14:paraId="26E351EC" w14:textId="77777777" w:rsidR="0085747A" w:rsidRPr="009C54AE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60408">
              <w:rPr>
                <w:rFonts w:ascii="Corbel" w:hAnsi="Corbel"/>
                <w:sz w:val="24"/>
                <w:szCs w:val="24"/>
              </w:rPr>
              <w:t>Koszt alternatywny, księgowy i ekonomiczny. Koszty stałe, zmienne, całkowite, przeciętne i krańcowe w krótkim i długim okresie. Korzyści skali. Utarg całkowity, przeciętny i krańcowy. Optimum przedsiębiorstwa – wyznaczanie graficzne. Zysk normalny, ekonomiczny i księgowy.</w:t>
            </w:r>
          </w:p>
        </w:tc>
      </w:tr>
      <w:tr w:rsidR="00AB09B5" w:rsidRPr="009C54AE" w14:paraId="06FC39D0" w14:textId="77777777" w:rsidTr="00AB09B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FCD76" w14:textId="77777777" w:rsidR="00AB09B5" w:rsidRPr="00AB09B5" w:rsidRDefault="00AB09B5" w:rsidP="00AB09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B09B5">
              <w:rPr>
                <w:rFonts w:ascii="Corbel" w:hAnsi="Corbel"/>
                <w:sz w:val="24"/>
                <w:szCs w:val="24"/>
              </w:rPr>
              <w:t>Funkcjonowanie przedsiębiorstwa w różnych strukturach rynkowych</w:t>
            </w:r>
          </w:p>
          <w:p w14:paraId="6F4A0DB1" w14:textId="77777777" w:rsidR="00AB09B5" w:rsidRPr="009C54AE" w:rsidRDefault="00AB09B5" w:rsidP="00AB09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10C3">
              <w:rPr>
                <w:rFonts w:ascii="Corbel" w:hAnsi="Corbel"/>
                <w:sz w:val="24"/>
                <w:szCs w:val="24"/>
              </w:rPr>
              <w:t>Krzywa popytu na produkty przedsiębiorstwa w doskonałej konkurencji. Krzywa podaży przedsiębiorstwa w krótkim i długim czasie. Monopol pełny i siła monopolowa. Różnicowanie cen w monopolu i dyskryminacja cenowa. Społeczne koszty monopolu. Konkurencja monopolistyczna. Problem przywódcy i naśladowcy w oligopolu. Zmowa i kartele. Teoria gier i decyzje współzależne w oligopolu. Równowaga krótko- i długookresowa przedsiębiorstwa w poszczególnych strukturach rynkowych.</w:t>
            </w:r>
          </w:p>
        </w:tc>
      </w:tr>
      <w:tr w:rsidR="00AB09B5" w:rsidRPr="009C54AE" w14:paraId="61A8DB99" w14:textId="77777777" w:rsidTr="00AB09B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29371" w14:textId="77777777" w:rsidR="00AB09B5" w:rsidRPr="00AB09B5" w:rsidRDefault="00AB09B5" w:rsidP="00AB09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B09B5">
              <w:rPr>
                <w:rFonts w:ascii="Corbel" w:hAnsi="Corbel"/>
                <w:sz w:val="24"/>
                <w:szCs w:val="24"/>
              </w:rPr>
              <w:t>Rynki czynników produkcji</w:t>
            </w:r>
          </w:p>
          <w:p w14:paraId="361F1657" w14:textId="77777777" w:rsidR="00AB09B5" w:rsidRPr="009C54AE" w:rsidRDefault="00AB09B5" w:rsidP="00AB09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10C3">
              <w:rPr>
                <w:rFonts w:ascii="Corbel" w:hAnsi="Corbel"/>
                <w:sz w:val="24"/>
                <w:szCs w:val="24"/>
              </w:rPr>
              <w:t>Rynek pracy: popyt i podaż pracy; równowaga na rynku pracy doskonale konkurencyjnym; rynek pracy w warunkach konkurencji niedoskonałej. Równowaga i procesy dostosowawcze na rynku kapitału: ceny usług kapitału; stopy procentowe i ceny aktywów; popyt na usługi kapitału i ich podaż. Równowaga na rynku usług kapitału w krótkim i w długim okresie. Ziemia i renta gruntowa: ziemia jako czynnik produkcji; teorie renty gruntowej; podział zasobów ziemi między konkurencyjne zastosowania.</w:t>
            </w:r>
          </w:p>
        </w:tc>
      </w:tr>
    </w:tbl>
    <w:p w14:paraId="25FD6E2D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7875E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AB09B5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5650430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279BFC" w14:textId="77777777" w:rsidR="00867887" w:rsidRDefault="00867887" w:rsidP="0086788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</w:t>
      </w:r>
      <w:r w:rsidR="00AB09B5">
        <w:rPr>
          <w:rFonts w:ascii="Corbel" w:hAnsi="Corbel"/>
          <w:b w:val="0"/>
          <w:smallCaps w:val="0"/>
          <w:szCs w:val="24"/>
        </w:rPr>
        <w:t>.</w:t>
      </w:r>
    </w:p>
    <w:p w14:paraId="6A9800D7" w14:textId="77777777" w:rsidR="00867887" w:rsidRDefault="00867887" w:rsidP="0086788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dyskusja, analiza i interpretacja tekstów źródłowych, rozwiązywanie zadań </w:t>
      </w:r>
      <w:r w:rsidR="00B47397">
        <w:rPr>
          <w:rFonts w:ascii="Corbel" w:hAnsi="Corbel"/>
          <w:b w:val="0"/>
          <w:smallCaps w:val="0"/>
          <w:szCs w:val="24"/>
        </w:rPr>
        <w:t>(graficznych, obliczeniowych, opisowych),</w:t>
      </w:r>
      <w:r>
        <w:rPr>
          <w:rFonts w:ascii="Corbel" w:hAnsi="Corbel"/>
          <w:b w:val="0"/>
          <w:smallCaps w:val="0"/>
          <w:szCs w:val="24"/>
        </w:rPr>
        <w:t xml:space="preserve"> praca w grupach</w:t>
      </w:r>
      <w:r w:rsidR="00AB09B5">
        <w:rPr>
          <w:rFonts w:ascii="Corbel" w:hAnsi="Corbel"/>
          <w:b w:val="0"/>
          <w:smallCaps w:val="0"/>
          <w:szCs w:val="24"/>
        </w:rPr>
        <w:t>.</w:t>
      </w:r>
    </w:p>
    <w:p w14:paraId="5DDDCC4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0F1DA1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949781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290868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AB09B5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29C8B9C9" w14:textId="77777777" w:rsidTr="001010AB">
        <w:tc>
          <w:tcPr>
            <w:tcW w:w="1962" w:type="dxa"/>
            <w:vAlign w:val="center"/>
          </w:tcPr>
          <w:p w14:paraId="299076A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6258D0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99F6E7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45E159D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86FF2F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2D302F00" w14:textId="77777777" w:rsidTr="001010AB">
        <w:tc>
          <w:tcPr>
            <w:tcW w:w="1962" w:type="dxa"/>
          </w:tcPr>
          <w:p w14:paraId="148C1583" w14:textId="77777777" w:rsidR="0085747A" w:rsidRPr="009C54AE" w:rsidRDefault="00AB09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441" w:type="dxa"/>
          </w:tcPr>
          <w:p w14:paraId="5D21ECA0" w14:textId="77777777" w:rsidR="0085747A" w:rsidRPr="008E4536" w:rsidRDefault="001B72AB" w:rsidP="008E45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8E4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prace pisemne</w:t>
            </w:r>
            <w:r w:rsidR="00AB09B5" w:rsidRPr="008E4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(kolokwium, grupowe rozwiązania zadań)</w:t>
            </w:r>
            <w:r w:rsidR="00B47397" w:rsidRPr="008E4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zajęć, egzamin pisemny</w:t>
            </w:r>
          </w:p>
        </w:tc>
        <w:tc>
          <w:tcPr>
            <w:tcW w:w="2117" w:type="dxa"/>
          </w:tcPr>
          <w:p w14:paraId="797F8C24" w14:textId="77777777" w:rsidR="0085747A" w:rsidRPr="008E4536" w:rsidRDefault="00B47397" w:rsidP="00F41E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4536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85747A" w:rsidRPr="009C54AE" w14:paraId="2DFC9CB9" w14:textId="77777777" w:rsidTr="001010AB">
        <w:tc>
          <w:tcPr>
            <w:tcW w:w="1962" w:type="dxa"/>
          </w:tcPr>
          <w:p w14:paraId="2C87D876" w14:textId="77777777" w:rsidR="0085747A" w:rsidRPr="009C54AE" w:rsidRDefault="00AB09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85747A" w:rsidRPr="009C54AE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441" w:type="dxa"/>
          </w:tcPr>
          <w:p w14:paraId="7287E8F4" w14:textId="77777777" w:rsidR="0085747A" w:rsidRPr="008E4536" w:rsidRDefault="001B72AB" w:rsidP="008E45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4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prace pisemne</w:t>
            </w:r>
            <w:r w:rsidR="00AB09B5" w:rsidRPr="008E4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(kolokwium, grupowe rozwiązania zadań)</w:t>
            </w:r>
            <w:r w:rsidR="00B47397" w:rsidRPr="008E4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zajęć, egzamin pisemny</w:t>
            </w:r>
          </w:p>
        </w:tc>
        <w:tc>
          <w:tcPr>
            <w:tcW w:w="2117" w:type="dxa"/>
          </w:tcPr>
          <w:p w14:paraId="6300BA6C" w14:textId="77777777" w:rsidR="0085747A" w:rsidRPr="008E4536" w:rsidRDefault="00B47397" w:rsidP="00F41E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4536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B47397" w:rsidRPr="009C54AE" w14:paraId="13A6107B" w14:textId="77777777" w:rsidTr="001010AB">
        <w:tc>
          <w:tcPr>
            <w:tcW w:w="1962" w:type="dxa"/>
          </w:tcPr>
          <w:p w14:paraId="4F1536BA" w14:textId="77777777" w:rsidR="00B47397" w:rsidRPr="009C54AE" w:rsidRDefault="00AB09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B47397">
              <w:rPr>
                <w:rFonts w:ascii="Corbel" w:hAnsi="Corbel"/>
                <w:b w:val="0"/>
                <w:szCs w:val="24"/>
              </w:rPr>
              <w:t>03</w:t>
            </w:r>
          </w:p>
        </w:tc>
        <w:tc>
          <w:tcPr>
            <w:tcW w:w="5441" w:type="dxa"/>
          </w:tcPr>
          <w:p w14:paraId="7BE16F62" w14:textId="77777777" w:rsidR="00B47397" w:rsidRPr="008E4536" w:rsidRDefault="00B47397" w:rsidP="008E45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4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27AFF6F" w14:textId="77777777" w:rsidR="00B47397" w:rsidRPr="008E4536" w:rsidRDefault="00B47397" w:rsidP="00F41E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4536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14:paraId="64D2F947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B1F44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9E326D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21F53FA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2EB7968" w14:textId="77777777" w:rsidTr="79B453ED">
        <w:tc>
          <w:tcPr>
            <w:tcW w:w="9670" w:type="dxa"/>
          </w:tcPr>
          <w:p w14:paraId="5898C1AA" w14:textId="77777777" w:rsidR="00B47397" w:rsidRDefault="00B47397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774A6D39" w14:textId="29CD07A4" w:rsidR="00B47397" w:rsidRPr="00FE1386" w:rsidRDefault="62C7563C" w:rsidP="00B47397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5D6F7809">
              <w:rPr>
                <w:rFonts w:ascii="Corbel" w:hAnsi="Corbel"/>
                <w:sz w:val="24"/>
                <w:szCs w:val="24"/>
              </w:rPr>
              <w:t>2 prace pisemne</w:t>
            </w:r>
            <w:r w:rsidR="00AB09B5" w:rsidRPr="5D6F7809">
              <w:rPr>
                <w:rFonts w:ascii="Corbel" w:hAnsi="Corbel"/>
                <w:sz w:val="24"/>
                <w:szCs w:val="24"/>
              </w:rPr>
              <w:t xml:space="preserve"> w pierwszym semestrze </w:t>
            </w:r>
            <w:r w:rsidR="1FC40474" w:rsidRPr="5D6F7809">
              <w:rPr>
                <w:rFonts w:ascii="Corbel" w:hAnsi="Corbel"/>
                <w:sz w:val="24"/>
                <w:szCs w:val="24"/>
              </w:rPr>
              <w:t>(</w:t>
            </w:r>
            <w:r w:rsidR="20E31A8E" w:rsidRPr="5D6F7809">
              <w:rPr>
                <w:rFonts w:ascii="Corbel" w:hAnsi="Corbel"/>
                <w:sz w:val="24"/>
                <w:szCs w:val="24"/>
              </w:rPr>
              <w:t xml:space="preserve">1: grupowe rozwiązania zadań, 2: kolokwium – </w:t>
            </w:r>
            <w:r w:rsidR="1FC40474" w:rsidRPr="5D6F7809">
              <w:rPr>
                <w:rFonts w:ascii="Corbel" w:hAnsi="Corbel"/>
                <w:sz w:val="24"/>
                <w:szCs w:val="24"/>
              </w:rPr>
              <w:t xml:space="preserve">waga po 50%) </w:t>
            </w:r>
            <w:r w:rsidR="00AB09B5" w:rsidRPr="5D6F7809">
              <w:rPr>
                <w:rFonts w:ascii="Corbel" w:hAnsi="Corbel"/>
                <w:sz w:val="24"/>
                <w:szCs w:val="24"/>
              </w:rPr>
              <w:t xml:space="preserve">oraz 1 praca </w:t>
            </w:r>
            <w:r w:rsidR="1FC40474" w:rsidRPr="5D6F7809">
              <w:rPr>
                <w:rFonts w:ascii="Corbel" w:hAnsi="Corbel"/>
                <w:sz w:val="24"/>
                <w:szCs w:val="24"/>
              </w:rPr>
              <w:t xml:space="preserve">pisemna </w:t>
            </w:r>
            <w:r w:rsidR="00AB09B5" w:rsidRPr="5D6F7809">
              <w:rPr>
                <w:rFonts w:ascii="Corbel" w:hAnsi="Corbel"/>
                <w:sz w:val="24"/>
                <w:szCs w:val="24"/>
              </w:rPr>
              <w:t>w drugim semestrze</w:t>
            </w:r>
            <w:r w:rsidR="20E31A8E" w:rsidRPr="5D6F7809">
              <w:rPr>
                <w:rFonts w:ascii="Corbel" w:hAnsi="Corbel"/>
                <w:sz w:val="24"/>
                <w:szCs w:val="24"/>
              </w:rPr>
              <w:t xml:space="preserve"> (kolokwium</w:t>
            </w:r>
            <w:r w:rsidR="1FC40474" w:rsidRPr="5D6F7809">
              <w:rPr>
                <w:rFonts w:ascii="Corbel" w:hAnsi="Corbel"/>
                <w:sz w:val="24"/>
                <w:szCs w:val="24"/>
              </w:rPr>
              <w:t>),</w:t>
            </w:r>
          </w:p>
          <w:p w14:paraId="7D4D1512" w14:textId="77777777" w:rsidR="00B47397" w:rsidRPr="00FE1386" w:rsidRDefault="00B47397" w:rsidP="00B47397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1386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112E4D00" w14:textId="77777777" w:rsidR="00B47397" w:rsidRDefault="00B47397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3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>,0 wymaga zdobycia 5</w:t>
            </w:r>
            <w:r w:rsidR="00551AD3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% maksymalnej ilości punktów przypisanych do </w:t>
            </w:r>
            <w:r w:rsidR="008E4536">
              <w:rPr>
                <w:rFonts w:ascii="Corbel" w:hAnsi="Corbel"/>
                <w:b w:val="0"/>
                <w:smallCaps w:val="0"/>
                <w:szCs w:val="24"/>
              </w:rPr>
              <w:t>prac pisemnych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84CBD69" w14:textId="77777777" w:rsidR="008E4536" w:rsidRDefault="008E4536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Punkty za aktywność w trakcie zajęć są doliczane (lub odejmowane w przypadku nieprzygotowania do zajęć) do łącznej liczby punktów za prace pisemne.</w:t>
            </w:r>
          </w:p>
          <w:p w14:paraId="108D85F5" w14:textId="77777777" w:rsidR="00B47397" w:rsidRDefault="00B47397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Podstawą zaliczenia wykładów jest pozytywna ocena z ćwiczeń.</w:t>
            </w:r>
          </w:p>
          <w:p w14:paraId="2058B7E3" w14:textId="77777777" w:rsidR="00B47397" w:rsidRPr="008272CB" w:rsidRDefault="00B47397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72CB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(w semestrze 2)</w:t>
            </w:r>
            <w:r w:rsidRPr="008272CB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14:paraId="06933591" w14:textId="0CFC30AD" w:rsidR="00B47397" w:rsidRDefault="00B47397" w:rsidP="00B47397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79B453ED">
              <w:rPr>
                <w:rFonts w:ascii="Corbel" w:hAnsi="Corbel"/>
                <w:sz w:val="24"/>
                <w:szCs w:val="24"/>
              </w:rPr>
              <w:t>egzamin pisemny.</w:t>
            </w:r>
          </w:p>
          <w:p w14:paraId="587AB4B2" w14:textId="77777777" w:rsidR="0085747A" w:rsidRDefault="00B47397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7397">
              <w:rPr>
                <w:rFonts w:ascii="Corbel" w:hAnsi="Corbel"/>
                <w:b w:val="0"/>
                <w:smallCaps w:val="0"/>
                <w:szCs w:val="24"/>
              </w:rPr>
              <w:t xml:space="preserve">Osoby, których średnia ocena z zaliczenia z dwóch semestrów wynosi: 4,5 – otrzymują na egzaminie dodatkowo 3 pkt;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4,75 – otrzymują na egzaminie dodatkowo 4 pkt; </w:t>
            </w:r>
            <w:r w:rsidRPr="00B47397">
              <w:rPr>
                <w:rFonts w:ascii="Corbel" w:hAnsi="Corbel"/>
                <w:b w:val="0"/>
                <w:smallCaps w:val="0"/>
                <w:szCs w:val="24"/>
              </w:rPr>
              <w:t>5,0 – otrzymują na egzaminie dodatkowo 5 pkt.</w:t>
            </w:r>
          </w:p>
          <w:p w14:paraId="7672F344" w14:textId="77777777" w:rsidR="00551AD3" w:rsidRPr="009C54AE" w:rsidRDefault="00551AD3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1AD3">
              <w:rPr>
                <w:rFonts w:ascii="Corbel" w:hAnsi="Corbel"/>
                <w:b w:val="0"/>
                <w:smallCaps w:val="0"/>
                <w:szCs w:val="24"/>
              </w:rPr>
              <w:t>Pozytywna ocena z egzaminu wymaga uzyskania 51% łącznej liczby punktów.</w:t>
            </w:r>
          </w:p>
        </w:tc>
      </w:tr>
    </w:tbl>
    <w:p w14:paraId="0E9D4E72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D71FB7" w14:textId="77777777" w:rsidR="009E326D" w:rsidRPr="009C54AE" w:rsidRDefault="009E326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E8811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8ACAEB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58FDE0E" w14:textId="77777777" w:rsidTr="003E1941">
        <w:tc>
          <w:tcPr>
            <w:tcW w:w="4962" w:type="dxa"/>
            <w:vAlign w:val="center"/>
          </w:tcPr>
          <w:p w14:paraId="03B6684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7CB83E7" w14:textId="6268E571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3520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FA77196" w14:textId="77777777" w:rsidTr="00923D7D">
        <w:tc>
          <w:tcPr>
            <w:tcW w:w="4962" w:type="dxa"/>
          </w:tcPr>
          <w:p w14:paraId="1B468E3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CCA8042" w14:textId="77777777" w:rsidR="0085747A" w:rsidRPr="009C54AE" w:rsidRDefault="008E4536" w:rsidP="008E45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  <w:r w:rsidR="00150BCA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14:paraId="35613B9A" w14:textId="77777777" w:rsidTr="00923D7D">
        <w:tc>
          <w:tcPr>
            <w:tcW w:w="4962" w:type="dxa"/>
          </w:tcPr>
          <w:p w14:paraId="55BD936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4CBF53C" w14:textId="77777777" w:rsidR="00C61DC5" w:rsidRPr="009C54AE" w:rsidRDefault="00150BCA" w:rsidP="00150BC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8E4536">
              <w:rPr>
                <w:rFonts w:ascii="Corbel" w:hAnsi="Corbel"/>
                <w:sz w:val="24"/>
                <w:szCs w:val="24"/>
              </w:rPr>
              <w:t>, egzaminie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F8BE871" w14:textId="77777777" w:rsidR="00C61DC5" w:rsidRPr="009C54AE" w:rsidRDefault="008E4536" w:rsidP="008E45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C61DC5" w:rsidRPr="009C54AE" w14:paraId="764AAD71" w14:textId="77777777" w:rsidTr="00923D7D">
        <w:tc>
          <w:tcPr>
            <w:tcW w:w="4962" w:type="dxa"/>
          </w:tcPr>
          <w:p w14:paraId="7F69C96F" w14:textId="7242A44E" w:rsidR="00C61DC5" w:rsidRPr="009C54AE" w:rsidRDefault="00C61DC5" w:rsidP="000352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03520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</w:t>
            </w:r>
            <w:r w:rsidR="00150BCA">
              <w:rPr>
                <w:rFonts w:ascii="Corbel" w:hAnsi="Corbel"/>
                <w:sz w:val="24"/>
                <w:szCs w:val="24"/>
              </w:rPr>
              <w:t>rzygotowanie do zajęć na podstawie zalecanej literatury, bieżąca obserwacja życia gospodarczego, przygotowanie do egzaminu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861AD86" w14:textId="77777777" w:rsidR="00C61DC5" w:rsidRPr="009C54AE" w:rsidRDefault="009E326D" w:rsidP="008E45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129</w:t>
            </w:r>
          </w:p>
        </w:tc>
      </w:tr>
      <w:tr w:rsidR="0085747A" w:rsidRPr="009C54AE" w14:paraId="446AC260" w14:textId="77777777" w:rsidTr="00923D7D">
        <w:tc>
          <w:tcPr>
            <w:tcW w:w="4962" w:type="dxa"/>
          </w:tcPr>
          <w:p w14:paraId="29ECB7F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95B737F" w14:textId="77777777" w:rsidR="0085747A" w:rsidRPr="009C54AE" w:rsidRDefault="008E4536" w:rsidP="008E45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150BCA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14:paraId="38EEE101" w14:textId="77777777" w:rsidTr="00923D7D">
        <w:tc>
          <w:tcPr>
            <w:tcW w:w="4962" w:type="dxa"/>
          </w:tcPr>
          <w:p w14:paraId="4EAFC4C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81DC3D7" w14:textId="77777777" w:rsidR="0085747A" w:rsidRPr="009C54AE" w:rsidRDefault="008E4536" w:rsidP="008E45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</w:tbl>
    <w:p w14:paraId="3F3AAB4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2B1A2D6" w14:textId="77777777" w:rsidR="009E326D" w:rsidRDefault="009E326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C0AD2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1BFA0F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04824E0E" w14:textId="77777777" w:rsidTr="00035204">
        <w:trPr>
          <w:trHeight w:val="397"/>
        </w:trPr>
        <w:tc>
          <w:tcPr>
            <w:tcW w:w="2359" w:type="pct"/>
          </w:tcPr>
          <w:p w14:paraId="3F8ED78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5EE5D68" w14:textId="77777777" w:rsidR="0085747A" w:rsidRPr="009C54AE" w:rsidRDefault="00150BCA" w:rsidP="009E32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74328B2" w14:textId="77777777" w:rsidTr="00035204">
        <w:trPr>
          <w:trHeight w:val="397"/>
        </w:trPr>
        <w:tc>
          <w:tcPr>
            <w:tcW w:w="2359" w:type="pct"/>
          </w:tcPr>
          <w:p w14:paraId="15F9187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02BB172" w14:textId="77777777" w:rsidR="0085747A" w:rsidRPr="009C54AE" w:rsidRDefault="00150BCA" w:rsidP="009E32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96F6EBC" w14:textId="77777777" w:rsidR="0021272B" w:rsidRDefault="0021272B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67D1D0A" w14:textId="0F0A4E6D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8CFE38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1696A9CD" w14:textId="77777777" w:rsidTr="00035204">
        <w:trPr>
          <w:trHeight w:val="397"/>
        </w:trPr>
        <w:tc>
          <w:tcPr>
            <w:tcW w:w="5000" w:type="pct"/>
          </w:tcPr>
          <w:p w14:paraId="0A584BD2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8617D58" w14:textId="77777777" w:rsidR="00150BCA" w:rsidRPr="009E326D" w:rsidRDefault="00150BCA" w:rsidP="009E326D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 w:val="28"/>
                <w:szCs w:val="24"/>
              </w:rPr>
            </w:pPr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Begg D., </w:t>
            </w:r>
            <w:r w:rsidR="0041148B" w:rsidRPr="009E326D">
              <w:rPr>
                <w:rFonts w:ascii="Corbel" w:hAnsi="Corbel"/>
                <w:b w:val="0"/>
                <w:bCs/>
                <w:smallCaps w:val="0"/>
              </w:rPr>
              <w:t xml:space="preserve">Vernasca G., 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Fischer S., Dornbusch R., </w:t>
            </w:r>
            <w:r w:rsidRPr="009E326D">
              <w:rPr>
                <w:rFonts w:ascii="Corbel" w:hAnsi="Corbel"/>
                <w:b w:val="0"/>
                <w:bCs/>
                <w:i/>
                <w:smallCaps w:val="0"/>
              </w:rPr>
              <w:t>Mikroekonomia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, PWE, Warszawa </w:t>
            </w:r>
            <w:r w:rsidR="0041148B" w:rsidRPr="009E326D">
              <w:rPr>
                <w:rFonts w:ascii="Corbel" w:hAnsi="Corbel"/>
                <w:b w:val="0"/>
                <w:bCs/>
                <w:smallCaps w:val="0"/>
              </w:rPr>
              <w:t>2014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>.</w:t>
            </w:r>
          </w:p>
          <w:p w14:paraId="4F1292CD" w14:textId="77777777" w:rsidR="00150BCA" w:rsidRPr="009C54AE" w:rsidRDefault="00150BCA" w:rsidP="009E326D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E326D">
              <w:rPr>
                <w:rFonts w:ascii="Corbel" w:hAnsi="Corbel"/>
                <w:b w:val="0"/>
                <w:bCs/>
                <w:smallCaps w:val="0"/>
              </w:rPr>
              <w:lastRenderedPageBreak/>
              <w:t xml:space="preserve">Samuelson P.A., Nordhaus W.D., </w:t>
            </w:r>
            <w:r w:rsidRPr="009E326D">
              <w:rPr>
                <w:rFonts w:ascii="Corbel" w:hAnsi="Corbel"/>
                <w:b w:val="0"/>
                <w:bCs/>
                <w:i/>
                <w:smallCaps w:val="0"/>
              </w:rPr>
              <w:t>Ekonomia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>, Rebis, Poznań 2012.</w:t>
            </w:r>
          </w:p>
        </w:tc>
      </w:tr>
      <w:tr w:rsidR="0085747A" w:rsidRPr="009C54AE" w14:paraId="57DC763A" w14:textId="77777777" w:rsidTr="00035204">
        <w:trPr>
          <w:trHeight w:val="397"/>
        </w:trPr>
        <w:tc>
          <w:tcPr>
            <w:tcW w:w="5000" w:type="pct"/>
          </w:tcPr>
          <w:p w14:paraId="2CFCE37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7CAECC01" w14:textId="77777777" w:rsidR="0041148B" w:rsidRPr="009E326D" w:rsidRDefault="0041148B" w:rsidP="009E326D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 w:val="28"/>
                <w:szCs w:val="24"/>
              </w:rPr>
            </w:pPr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Mankiw N.G., Taylor M.P., </w:t>
            </w:r>
            <w:r w:rsidRPr="009E326D">
              <w:rPr>
                <w:rFonts w:ascii="Corbel" w:hAnsi="Corbel"/>
                <w:b w:val="0"/>
                <w:bCs/>
                <w:i/>
                <w:smallCaps w:val="0"/>
              </w:rPr>
              <w:t>Mikroekonomia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>, PWE, Warszawa 2015.</w:t>
            </w:r>
          </w:p>
          <w:p w14:paraId="58D52DA9" w14:textId="77777777" w:rsidR="00150BCA" w:rsidRPr="009E326D" w:rsidRDefault="00150BCA" w:rsidP="009E326D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 w:val="28"/>
                <w:szCs w:val="24"/>
              </w:rPr>
            </w:pPr>
            <w:r w:rsidRPr="009E326D">
              <w:rPr>
                <w:rFonts w:ascii="Corbel" w:hAnsi="Corbel"/>
                <w:b w:val="0"/>
                <w:bCs/>
                <w:smallCaps w:val="0"/>
              </w:rPr>
              <w:t>Milewski R.</w:t>
            </w:r>
            <w:r w:rsidR="0041148B" w:rsidRPr="009E326D">
              <w:rPr>
                <w:rFonts w:ascii="Corbel" w:hAnsi="Corbel"/>
                <w:b w:val="0"/>
                <w:bCs/>
                <w:smallCaps w:val="0"/>
              </w:rPr>
              <w:t>, Kwiatkowski E.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 (red.), </w:t>
            </w:r>
            <w:r w:rsidRPr="009E326D">
              <w:rPr>
                <w:rFonts w:ascii="Corbel" w:hAnsi="Corbel"/>
                <w:b w:val="0"/>
                <w:bCs/>
                <w:i/>
                <w:smallCaps w:val="0"/>
              </w:rPr>
              <w:t>Podstawy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 </w:t>
            </w:r>
            <w:r w:rsidRPr="009E326D">
              <w:rPr>
                <w:rFonts w:ascii="Corbel" w:hAnsi="Corbel"/>
                <w:b w:val="0"/>
                <w:bCs/>
                <w:i/>
                <w:smallCaps w:val="0"/>
              </w:rPr>
              <w:t>ekonomii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, </w:t>
            </w:r>
            <w:r w:rsidR="0041148B" w:rsidRPr="009E326D">
              <w:rPr>
                <w:rFonts w:ascii="Corbel" w:hAnsi="Corbel"/>
                <w:b w:val="0"/>
                <w:bCs/>
                <w:smallCaps w:val="0"/>
              </w:rPr>
              <w:t xml:space="preserve">Wydawnictwo Naukowe 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>PWN, Warszawa 20</w:t>
            </w:r>
            <w:r w:rsidR="0041148B" w:rsidRPr="009E326D">
              <w:rPr>
                <w:rFonts w:ascii="Corbel" w:hAnsi="Corbel"/>
                <w:b w:val="0"/>
                <w:bCs/>
                <w:smallCaps w:val="0"/>
              </w:rPr>
              <w:t>18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>.</w:t>
            </w:r>
          </w:p>
          <w:p w14:paraId="05458A6F" w14:textId="77777777" w:rsidR="00150BCA" w:rsidRPr="0041148B" w:rsidRDefault="0041148B" w:rsidP="009E326D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Zalega T., </w:t>
            </w:r>
            <w:r w:rsidRPr="009E326D">
              <w:rPr>
                <w:rFonts w:ascii="Corbel" w:hAnsi="Corbel"/>
                <w:b w:val="0"/>
                <w:bCs/>
                <w:i/>
                <w:smallCaps w:val="0"/>
              </w:rPr>
              <w:t>Mikroekonomia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>, Wydawnictwo Naukowe Wydziału Zarządzania Uniwersytetu Warszawskiego, Warszawa 2016.</w:t>
            </w:r>
          </w:p>
        </w:tc>
      </w:tr>
    </w:tbl>
    <w:p w14:paraId="3FB067DC" w14:textId="77777777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8D4620" w14:textId="77777777" w:rsidR="0041148B" w:rsidRDefault="0041148B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FC8265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4A817F" w14:textId="77777777" w:rsidR="00CB3B6C" w:rsidRDefault="00CB3B6C" w:rsidP="00C16ABF">
      <w:pPr>
        <w:spacing w:after="0" w:line="240" w:lineRule="auto"/>
      </w:pPr>
      <w:r>
        <w:separator/>
      </w:r>
    </w:p>
  </w:endnote>
  <w:endnote w:type="continuationSeparator" w:id="0">
    <w:p w14:paraId="0CD735DF" w14:textId="77777777" w:rsidR="00CB3B6C" w:rsidRDefault="00CB3B6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D24FFF" w14:textId="77777777" w:rsidR="00CB3B6C" w:rsidRDefault="00CB3B6C" w:rsidP="00C16ABF">
      <w:pPr>
        <w:spacing w:after="0" w:line="240" w:lineRule="auto"/>
      </w:pPr>
      <w:r>
        <w:separator/>
      </w:r>
    </w:p>
  </w:footnote>
  <w:footnote w:type="continuationSeparator" w:id="0">
    <w:p w14:paraId="73676F7E" w14:textId="77777777" w:rsidR="00CB3B6C" w:rsidRDefault="00CB3B6C" w:rsidP="00C16ABF">
      <w:pPr>
        <w:spacing w:after="0" w:line="240" w:lineRule="auto"/>
      </w:pPr>
      <w:r>
        <w:continuationSeparator/>
      </w:r>
    </w:p>
  </w:footnote>
  <w:footnote w:id="1">
    <w:p w14:paraId="58830F8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35204"/>
    <w:rsid w:val="00042A51"/>
    <w:rsid w:val="00042D2E"/>
    <w:rsid w:val="00044C82"/>
    <w:rsid w:val="0006061C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10AB"/>
    <w:rsid w:val="00124BFF"/>
    <w:rsid w:val="0012560E"/>
    <w:rsid w:val="00127108"/>
    <w:rsid w:val="00134B13"/>
    <w:rsid w:val="00137CE1"/>
    <w:rsid w:val="00146BC0"/>
    <w:rsid w:val="00150BCA"/>
    <w:rsid w:val="00153C41"/>
    <w:rsid w:val="00154381"/>
    <w:rsid w:val="001640A7"/>
    <w:rsid w:val="00164FA7"/>
    <w:rsid w:val="00166A03"/>
    <w:rsid w:val="0016759A"/>
    <w:rsid w:val="001718A7"/>
    <w:rsid w:val="001737CF"/>
    <w:rsid w:val="0017512A"/>
    <w:rsid w:val="00176083"/>
    <w:rsid w:val="00192F37"/>
    <w:rsid w:val="001A70D2"/>
    <w:rsid w:val="001B72AB"/>
    <w:rsid w:val="001D657B"/>
    <w:rsid w:val="001D7B54"/>
    <w:rsid w:val="001E0209"/>
    <w:rsid w:val="001F2CA2"/>
    <w:rsid w:val="001F5612"/>
    <w:rsid w:val="0021272B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3DF3"/>
    <w:rsid w:val="003A0A5B"/>
    <w:rsid w:val="003A1176"/>
    <w:rsid w:val="003B446B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148B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1AD3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2C0F"/>
    <w:rsid w:val="0061029B"/>
    <w:rsid w:val="00617230"/>
    <w:rsid w:val="00621CE1"/>
    <w:rsid w:val="00627FC9"/>
    <w:rsid w:val="00645E1D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02A0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67887"/>
    <w:rsid w:val="00884922"/>
    <w:rsid w:val="00885F64"/>
    <w:rsid w:val="008917F9"/>
    <w:rsid w:val="008A2450"/>
    <w:rsid w:val="008A45F7"/>
    <w:rsid w:val="008C0CC0"/>
    <w:rsid w:val="008C19A9"/>
    <w:rsid w:val="008C379D"/>
    <w:rsid w:val="008C5147"/>
    <w:rsid w:val="008C5359"/>
    <w:rsid w:val="008C5363"/>
    <w:rsid w:val="008D3DFB"/>
    <w:rsid w:val="008E4536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26D"/>
    <w:rsid w:val="009E3B41"/>
    <w:rsid w:val="009F3C5C"/>
    <w:rsid w:val="009F4610"/>
    <w:rsid w:val="00A00ECC"/>
    <w:rsid w:val="00A155EE"/>
    <w:rsid w:val="00A2245B"/>
    <w:rsid w:val="00A30110"/>
    <w:rsid w:val="00A36711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09B5"/>
    <w:rsid w:val="00AD1146"/>
    <w:rsid w:val="00AD27D3"/>
    <w:rsid w:val="00AD66D6"/>
    <w:rsid w:val="00AE1160"/>
    <w:rsid w:val="00AE203C"/>
    <w:rsid w:val="00AE2E74"/>
    <w:rsid w:val="00AE5FCB"/>
    <w:rsid w:val="00AF29C2"/>
    <w:rsid w:val="00AF2C1E"/>
    <w:rsid w:val="00B06142"/>
    <w:rsid w:val="00B135B1"/>
    <w:rsid w:val="00B274C8"/>
    <w:rsid w:val="00B3130B"/>
    <w:rsid w:val="00B40ADB"/>
    <w:rsid w:val="00B43B77"/>
    <w:rsid w:val="00B43E80"/>
    <w:rsid w:val="00B47397"/>
    <w:rsid w:val="00B607DB"/>
    <w:rsid w:val="00B66529"/>
    <w:rsid w:val="00B75946"/>
    <w:rsid w:val="00B8056E"/>
    <w:rsid w:val="00B819C8"/>
    <w:rsid w:val="00B82308"/>
    <w:rsid w:val="00B90885"/>
    <w:rsid w:val="00B97B06"/>
    <w:rsid w:val="00BA5D0A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3B6C"/>
    <w:rsid w:val="00CD6897"/>
    <w:rsid w:val="00CE5BAC"/>
    <w:rsid w:val="00CE7371"/>
    <w:rsid w:val="00CF25BE"/>
    <w:rsid w:val="00CF78ED"/>
    <w:rsid w:val="00D02B25"/>
    <w:rsid w:val="00D02EBA"/>
    <w:rsid w:val="00D05EF1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1360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5B76"/>
    <w:rsid w:val="00E442AE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0724F"/>
    <w:rsid w:val="00F17567"/>
    <w:rsid w:val="00F27A7B"/>
    <w:rsid w:val="00F41E70"/>
    <w:rsid w:val="00F437CA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59A76C8"/>
    <w:rsid w:val="1630C585"/>
    <w:rsid w:val="1FC40474"/>
    <w:rsid w:val="20E31A8E"/>
    <w:rsid w:val="234471A0"/>
    <w:rsid w:val="23F680A7"/>
    <w:rsid w:val="2E36026A"/>
    <w:rsid w:val="5D6F7809"/>
    <w:rsid w:val="62C7563C"/>
    <w:rsid w:val="655C378D"/>
    <w:rsid w:val="79B453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67936"/>
  <w15:docId w15:val="{01A28D2E-7CA7-4DC2-8FDD-C66B4A6AF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2127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21272B"/>
  </w:style>
  <w:style w:type="character" w:customStyle="1" w:styleId="spellingerror">
    <w:name w:val="spellingerror"/>
    <w:basedOn w:val="Domylnaczcionkaakapitu"/>
    <w:rsid w:val="0021272B"/>
  </w:style>
  <w:style w:type="character" w:customStyle="1" w:styleId="eop">
    <w:name w:val="eop"/>
    <w:basedOn w:val="Domylnaczcionkaakapitu"/>
    <w:rsid w:val="002127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77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D6D90B9-A9C1-4159-9045-8DBF9917860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0119DD6-A0DC-47B1-9070-8F81C7F7A5C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9B1765F-554F-4E02-AB2F-E7261F68D89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F20BEBF-50EB-40BF-BA06-C0AF68A3A4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1666</Words>
  <Characters>9997</Characters>
  <Application>Microsoft Office Word</Application>
  <DocSecurity>0</DocSecurity>
  <Lines>83</Lines>
  <Paragraphs>23</Paragraphs>
  <ScaleCrop>false</ScaleCrop>
  <Company>Hewlett-Packard Company</Company>
  <LinksUpToDate>false</LinksUpToDate>
  <CharactersWithSpaces>11640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19</cp:revision>
  <cp:lastPrinted>2019-02-06T12:12:00Z</cp:lastPrinted>
  <dcterms:created xsi:type="dcterms:W3CDTF">2020-11-26T19:33:00Z</dcterms:created>
  <dcterms:modified xsi:type="dcterms:W3CDTF">2020-12-15T17:55:00Z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